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13" w:rsidRPr="003B6EB1" w:rsidRDefault="00C117FD" w:rsidP="00A80F13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3B6EB1">
        <w:rPr>
          <w:rFonts w:ascii="Calibri Light" w:hAnsi="Calibri Light" w:cs="Calibri Light"/>
          <w:sz w:val="24"/>
          <w:szCs w:val="24"/>
        </w:rPr>
        <w:t>Prijedlog</w:t>
      </w:r>
      <w:r w:rsidRPr="003B6EB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A80F13" w:rsidRPr="003B6EB1" w:rsidRDefault="00A80F13" w:rsidP="00A80F13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4372"/>
        <w:gridCol w:w="3668"/>
        <w:gridCol w:w="3093"/>
      </w:tblGrid>
      <w:tr w:rsidR="00A80F13" w:rsidRPr="003B6EB1" w:rsidTr="00A80F1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18191F" w:rsidRPr="0018191F">
              <w:rPr>
                <w:rFonts w:ascii="Calibri Light" w:hAnsi="Calibri Light" w:cs="Calibri Light"/>
                <w:b/>
                <w:sz w:val="24"/>
                <w:szCs w:val="24"/>
              </w:rPr>
              <w:t>Franci, Arapi, Bizantsko Carstvo i Mletačka Republika</w:t>
            </w:r>
          </w:p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A80F13" w:rsidRPr="003B6EB1" w:rsidTr="00A80F13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NASTAVNA JEDINICA: Tematsko ponavljanje</w:t>
            </w: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A80F13" w:rsidRPr="003B6EB1" w:rsidTr="00A80F1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18191F">
              <w:rPr>
                <w:rFonts w:ascii="Calibri Light" w:hAnsi="Calibri Light" w:cs="Calibri Light"/>
                <w:sz w:val="24"/>
                <w:szCs w:val="24"/>
              </w:rPr>
              <w:t>14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80F13" w:rsidRPr="003B6EB1" w:rsidTr="00A80F1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B6EB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80F13" w:rsidRPr="003B6EB1" w:rsidTr="00A80F13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pStyle w:val="Pa246"/>
              <w:rPr>
                <w:rFonts w:ascii="Calibri Light" w:hAnsi="Calibri Light" w:cs="Calibri Light"/>
              </w:rPr>
            </w:pPr>
            <w:r w:rsidRPr="003B6EB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80F13" w:rsidRPr="003B6EB1" w:rsidRDefault="00A80F13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3B6EB1">
              <w:rPr>
                <w:rFonts w:ascii="Calibri Light" w:hAnsi="Calibri Light" w:cs="Calibri Light"/>
                <w:iCs/>
              </w:rPr>
              <w:t>Franci, Arapi i Bizantsko Carstvo – od velesila do pada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80F13" w:rsidRPr="003B6EB1" w:rsidRDefault="00A80F13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3B6EB1">
              <w:rPr>
                <w:rFonts w:ascii="Calibri Light" w:hAnsi="Calibri Light" w:cs="Calibri Light"/>
                <w:caps/>
              </w:rPr>
              <w:t>Politika</w:t>
            </w:r>
          </w:p>
        </w:tc>
      </w:tr>
      <w:tr w:rsidR="00A80F13" w:rsidRPr="003B6EB1" w:rsidTr="00A80F13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6EB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80F13" w:rsidRPr="003B6EB1" w:rsidRDefault="00A80F13" w:rsidP="00643A55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3B6EB1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>POV</w:t>
            </w:r>
            <w:proofErr w:type="spellEnd"/>
            <w:r w:rsidRPr="003B6EB1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 xml:space="preserve"> OŠ D.6.1. </w:t>
            </w:r>
          </w:p>
          <w:p w:rsidR="00A80F13" w:rsidRPr="003B6EB1" w:rsidRDefault="00A80F13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3B6EB1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3B6EB1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B6EB1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  <w:r w:rsidRPr="003B6EB1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A80F13" w:rsidRPr="003B6EB1" w:rsidRDefault="00A80F13" w:rsidP="00643A5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80F13" w:rsidRPr="003B6EB1" w:rsidRDefault="00A80F13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3B6EB1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A80F13" w:rsidRPr="003B6EB1" w:rsidRDefault="00A80F13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– objašnjava utjecaj politike i ratova na teritorijalne promjene – bizantsko-franački ratovi, širenje arapske vlasti</w:t>
            </w:r>
          </w:p>
        </w:tc>
      </w:tr>
      <w:tr w:rsidR="00A80F13" w:rsidRPr="003B6EB1" w:rsidTr="00A80F13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A80F13" w:rsidRPr="003B6EB1" w:rsidRDefault="00A80F13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80F13" w:rsidRPr="003B6EB1" w:rsidRDefault="00A80F13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3B6EB1">
              <w:rPr>
                <w:rFonts w:ascii="Calibri Light" w:hAnsi="Calibri Light" w:cs="Calibri Light"/>
                <w:sz w:val="24"/>
                <w:szCs w:val="24"/>
              </w:rPr>
              <w:t>razvrstava naučene pojmove s obzirom na državu na koju se pojmovi odnose</w:t>
            </w:r>
          </w:p>
          <w:p w:rsidR="00A80F13" w:rsidRPr="003B6EB1" w:rsidRDefault="00A80F13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povezuje pojmove s njihovim objašnjenjem</w:t>
            </w:r>
          </w:p>
          <w:p w:rsidR="00A80F13" w:rsidRPr="003B6EB1" w:rsidRDefault="00A80F13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vježba sastavljanje pitanja na temelju stečenog znanja</w:t>
            </w:r>
          </w:p>
        </w:tc>
      </w:tr>
      <w:tr w:rsidR="00A80F13" w:rsidRPr="003B6EB1" w:rsidTr="00A80F13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80F13" w:rsidRPr="003B6EB1" w:rsidRDefault="00A80F13" w:rsidP="00A80F13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skupinama</w:t>
            </w:r>
          </w:p>
        </w:tc>
      </w:tr>
      <w:tr w:rsidR="00A80F13" w:rsidRPr="003B6EB1" w:rsidTr="00A80F13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A80F13" w:rsidRPr="003B6EB1" w:rsidRDefault="00A80F13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</w:t>
            </w:r>
          </w:p>
          <w:p w:rsidR="00A80F13" w:rsidRPr="003B6EB1" w:rsidRDefault="00A80F13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A80F13" w:rsidRPr="003B6EB1" w:rsidTr="00A80F13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ključni pojmovi teme Franci, Arapi i Bizantsko Carstvo</w:t>
            </w:r>
          </w:p>
        </w:tc>
      </w:tr>
      <w:tr w:rsidR="00A80F13" w:rsidRPr="003B6EB1" w:rsidTr="00A80F13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80F13" w:rsidRPr="003B6EB1" w:rsidRDefault="00A80F13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B6E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kartice s tekstom za povezivanje parova</w:t>
            </w:r>
          </w:p>
        </w:tc>
      </w:tr>
      <w:tr w:rsidR="00A80F13" w:rsidRPr="003B6EB1" w:rsidTr="00A80F13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</w:p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3B6E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</w:t>
            </w:r>
          </w:p>
          <w:p w:rsidR="00A80F13" w:rsidRPr="003B6EB1" w:rsidRDefault="00A80F13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A80F13" w:rsidRPr="003B6EB1" w:rsidTr="00A80F1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80F13" w:rsidRPr="003B6EB1" w:rsidTr="00A80F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A80F13" w:rsidRPr="003B6EB1" w:rsidTr="00A80F13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80F13" w:rsidRPr="003B6EB1" w:rsidRDefault="00A80F13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najaviti učenicima sat ponavljanja stečenih znanja o Franačkoj, Arapima Bizantskom Carstvu i Mletačkoj Republici</w:t>
            </w:r>
          </w:p>
          <w:p w:rsidR="00A80F13" w:rsidRPr="003B6EB1" w:rsidRDefault="00A80F13" w:rsidP="00643A5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motivacija za rad na satu (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80F13" w:rsidRPr="003B6EB1" w:rsidTr="00A80F13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- učenici klasificiraju zadane pojmove u tablicu ovisno o tome odnosi li se pojam na Mletačku Republiku, Arape, Bizantsko Carstvo ili Franačku; pojmovi: </w:t>
            </w:r>
            <w:proofErr w:type="spellStart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Merovinzi</w:t>
            </w:r>
            <w:proofErr w:type="spellEnd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, Muhamed, dužd, džihad, Justinijan, kalifat, mir u </w:t>
            </w:r>
            <w:proofErr w:type="spellStart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Verdunu</w:t>
            </w:r>
            <w:proofErr w:type="spellEnd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proofErr w:type="spellStart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843</w:t>
            </w:r>
            <w:proofErr w:type="spellEnd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., Lav sv. Marka, Konstantinopol, islam, </w:t>
            </w:r>
            <w:proofErr w:type="spellStart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helenizacija</w:t>
            </w:r>
            <w:proofErr w:type="spellEnd"/>
            <w:r w:rsidRPr="003B6EB1">
              <w:rPr>
                <w:rFonts w:ascii="Calibri Light" w:hAnsi="Calibri Light" w:cs="Calibri Light"/>
                <w:i/>
                <w:sz w:val="24"/>
                <w:szCs w:val="24"/>
              </w:rPr>
              <w:t>, Karlo Veliki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81"/>
              <w:gridCol w:w="984"/>
              <w:gridCol w:w="1133"/>
              <w:gridCol w:w="1162"/>
            </w:tblGrid>
            <w:tr w:rsidR="00A80F13" w:rsidRPr="003B6EB1" w:rsidTr="00A80F13">
              <w:trPr>
                <w:trHeight w:val="368"/>
              </w:trPr>
              <w:tc>
                <w:tcPr>
                  <w:tcW w:w="787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Franačka</w:t>
                  </w:r>
                </w:p>
              </w:tc>
              <w:tc>
                <w:tcPr>
                  <w:tcW w:w="787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Arapska </w:t>
                  </w: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država</w:t>
                  </w:r>
                </w:p>
              </w:tc>
              <w:tc>
                <w:tcPr>
                  <w:tcW w:w="788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 xml:space="preserve">Bizantsko </w:t>
                  </w: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Carstvo</w:t>
                  </w:r>
                </w:p>
              </w:tc>
              <w:tc>
                <w:tcPr>
                  <w:tcW w:w="788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 xml:space="preserve">Mletačka </w:t>
                  </w: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Republika</w:t>
                  </w:r>
                </w:p>
              </w:tc>
            </w:tr>
            <w:tr w:rsidR="00A80F13" w:rsidRPr="003B6EB1" w:rsidTr="00A80F13">
              <w:trPr>
                <w:trHeight w:val="1374"/>
              </w:trPr>
              <w:tc>
                <w:tcPr>
                  <w:tcW w:w="787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87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88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88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učenici formiraju skupine od tri člana, a zatim igraju igru spajanja parova-može se izraditi i u jednom od digitalnih alata; učenici trebaju pravilno spojiti kartice s pojmom i njegovim objašnjenjem; učitelj/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 može odrediti dva učenika (ovisno o broju skupina) koji će provjeravati rješenja skupina</w:t>
            </w: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predloženi parovi su: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631"/>
              <w:gridCol w:w="1676"/>
            </w:tblGrid>
            <w:tr w:rsidR="00A80F13" w:rsidRPr="003B6EB1" w:rsidTr="00A80F13"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proofErr w:type="spellStart"/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Merovinzi</w:t>
                  </w:r>
                  <w:proofErr w:type="spellEnd"/>
                </w:p>
              </w:tc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utemeljitelji Franačke</w:t>
                  </w:r>
                </w:p>
              </w:tc>
            </w:tr>
            <w:tr w:rsidR="00A80F13" w:rsidRPr="003B6EB1" w:rsidTr="00A80F13"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proofErr w:type="spellStart"/>
                  <w:r w:rsidRPr="003B6EB1">
                    <w:rPr>
                      <w:rFonts w:ascii="Calibri Light" w:hAnsi="Calibri Light" w:cs="Calibri Light"/>
                      <w:bCs/>
                      <w:sz w:val="24"/>
                      <w:szCs w:val="24"/>
                    </w:rPr>
                    <w:t>Kur</w:t>
                  </w:r>
                  <w:proofErr w:type="spellEnd"/>
                  <w:r w:rsidRPr="003B6EB1">
                    <w:rPr>
                      <w:rFonts w:ascii="Calibri Light" w:hAnsi="Calibri Light" w:cs="Calibri Light"/>
                      <w:bCs/>
                      <w:sz w:val="24"/>
                      <w:szCs w:val="24"/>
                    </w:rPr>
                    <w:t>'</w:t>
                  </w:r>
                  <w:proofErr w:type="spellStart"/>
                  <w:r w:rsidRPr="003B6EB1">
                    <w:rPr>
                      <w:rFonts w:ascii="Calibri Light" w:hAnsi="Calibri Light" w:cs="Calibri Light"/>
                      <w:bCs/>
                      <w:sz w:val="24"/>
                      <w:szCs w:val="24"/>
                    </w:rPr>
                    <w:t>an</w:t>
                  </w:r>
                  <w:proofErr w:type="spellEnd"/>
                </w:p>
              </w:tc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sveta knjiga islama</w:t>
                  </w:r>
                </w:p>
              </w:tc>
            </w:tr>
            <w:tr w:rsidR="00A80F13" w:rsidRPr="003B6EB1" w:rsidTr="00A80F13"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hidžra</w:t>
                  </w:r>
                </w:p>
              </w:tc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prelazak Muhameda iz Meke u Medinu</w:t>
                  </w:r>
                </w:p>
              </w:tc>
            </w:tr>
            <w:tr w:rsidR="00A80F13" w:rsidRPr="003B6EB1" w:rsidTr="00A80F13"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proofErr w:type="spellStart"/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helenizacija</w:t>
                  </w:r>
                  <w:proofErr w:type="spellEnd"/>
                </w:p>
              </w:tc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širenje grčkog jezika i kulture</w:t>
                  </w:r>
                </w:p>
              </w:tc>
            </w:tr>
            <w:tr w:rsidR="00A80F13" w:rsidRPr="003B6EB1" w:rsidTr="00A80F13"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dužd</w:t>
                  </w:r>
                </w:p>
              </w:tc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vrhovni poglavar Mletačke Republike</w:t>
                  </w:r>
                </w:p>
              </w:tc>
            </w:tr>
            <w:tr w:rsidR="00A80F13" w:rsidRPr="003B6EB1" w:rsidTr="00A80F13"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tema</w:t>
                  </w:r>
                </w:p>
              </w:tc>
              <w:tc>
                <w:tcPr>
                  <w:tcW w:w="1631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upravno-teritorijalna jedinica u Bizantu s </w:t>
                  </w: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vojnim zapovjednikom na čelu</w:t>
                  </w:r>
                </w:p>
              </w:tc>
            </w:tr>
          </w:tbl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- učenici formiraju skupine po četiri člana; zadatak je skupine sastaviti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 kviz od sedam pitanja te ih gradirati od lakših prema težim, a uz to za svako pitanje mora biti ponuđeno tri odgovora</w:t>
            </w: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- nakon što skupine sastave kvizove rješavat će se kvizovi, svaka skupina izabrat će svoje ime pod kojim će se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ulogirati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; skupina koja će imati najviše bodova osvojenih u svim kvizovima je pobjednik (nagradu određuje učitelj/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, a to može biti čokolada, bomboni ili pak jedno oslobođenje od pisanja domaće zadaće)</w:t>
            </w: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praćenje rada učenika, davanje povratnih informacija, provjera točnosti rješenja (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praćenje rada učenika, davanje povratnih informacija, provjera točnosti rješenja (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- učenički kviz za provjeru znanja (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A80F13" w:rsidRPr="003B6EB1" w:rsidTr="00A80F13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B6EB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- učenici će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samovrednovati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 svoj rad</w:t>
            </w:r>
          </w:p>
          <w:p w:rsidR="00A80F13" w:rsidRPr="003B6EB1" w:rsidRDefault="00A80F13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3B6EB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B6E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 xml:space="preserve">prijedlog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867"/>
            </w:tblGrid>
            <w:tr w:rsidR="00A80F13" w:rsidRPr="003B6EB1" w:rsidTr="00A80F13">
              <w:tc>
                <w:tcPr>
                  <w:tcW w:w="3312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Zadatak u koji sam uložio najviše truda je …</w:t>
                  </w:r>
                </w:p>
              </w:tc>
            </w:tr>
            <w:tr w:rsidR="00A80F13" w:rsidRPr="003B6EB1" w:rsidTr="00A80F13">
              <w:tc>
                <w:tcPr>
                  <w:tcW w:w="3312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Nastavni sadržaji koje moram još ponoviti …</w:t>
                  </w:r>
                </w:p>
              </w:tc>
            </w:tr>
            <w:tr w:rsidR="00A80F13" w:rsidRPr="003B6EB1" w:rsidTr="00A80F13">
              <w:tc>
                <w:tcPr>
                  <w:tcW w:w="3312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Aktivnost koja mi se najviše svidjela na satu je …</w:t>
                  </w:r>
                </w:p>
              </w:tc>
            </w:tr>
            <w:tr w:rsidR="00A80F13" w:rsidRPr="003B6EB1" w:rsidTr="00A80F13">
              <w:tc>
                <w:tcPr>
                  <w:tcW w:w="3312" w:type="dxa"/>
                </w:tcPr>
                <w:p w:rsidR="00A80F13" w:rsidRPr="003B6EB1" w:rsidRDefault="00A80F13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B6EB1">
                    <w:rPr>
                      <w:rFonts w:ascii="Calibri Light" w:hAnsi="Calibri Light" w:cs="Calibri Light"/>
                      <w:sz w:val="24"/>
                      <w:szCs w:val="24"/>
                    </w:rPr>
                    <w:t>Na satu sam se većinom osjećao …</w:t>
                  </w:r>
                </w:p>
              </w:tc>
            </w:tr>
          </w:tbl>
          <w:p w:rsidR="00A80F13" w:rsidRPr="003B6EB1" w:rsidRDefault="00A80F13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80F13" w:rsidRPr="003B6EB1" w:rsidTr="00A80F13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Plan ploče</w:t>
            </w:r>
          </w:p>
          <w:p w:rsidR="00A80F13" w:rsidRPr="003B6EB1" w:rsidRDefault="00A80F13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B6EB1">
              <w:rPr>
                <w:rFonts w:ascii="Calibri Light" w:hAnsi="Calibri Light" w:cs="Calibri Light"/>
                <w:sz w:val="24"/>
                <w:szCs w:val="24"/>
              </w:rPr>
              <w:t>Plan ploče čine riješeni zadatci.</w:t>
            </w:r>
          </w:p>
        </w:tc>
      </w:tr>
    </w:tbl>
    <w:p w:rsidR="00A80F13" w:rsidRPr="003B6EB1" w:rsidRDefault="00A80F13" w:rsidP="00A80F13">
      <w:pPr>
        <w:rPr>
          <w:rFonts w:ascii="Calibri Light" w:hAnsi="Calibri Light" w:cs="Calibri Light"/>
          <w:sz w:val="24"/>
          <w:szCs w:val="24"/>
        </w:rPr>
      </w:pPr>
    </w:p>
    <w:p w:rsidR="00B05DAD" w:rsidRPr="003B6EB1" w:rsidRDefault="00B05DAD" w:rsidP="00A80F13">
      <w:pPr>
        <w:jc w:val="center"/>
        <w:rPr>
          <w:rFonts w:ascii="Calibri Light" w:hAnsi="Calibri Light" w:cs="Calibri Light"/>
          <w:sz w:val="24"/>
          <w:szCs w:val="24"/>
        </w:rPr>
      </w:pPr>
    </w:p>
    <w:p w:rsidR="00C716C5" w:rsidRPr="003B6EB1" w:rsidRDefault="00C716C5" w:rsidP="00267608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sectPr w:rsidR="00C716C5" w:rsidRPr="003B6EB1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17FD"/>
    <w:rsid w:val="000227D7"/>
    <w:rsid w:val="00022C73"/>
    <w:rsid w:val="001078F1"/>
    <w:rsid w:val="0018191F"/>
    <w:rsid w:val="00267608"/>
    <w:rsid w:val="002A3E05"/>
    <w:rsid w:val="002F2717"/>
    <w:rsid w:val="0038543A"/>
    <w:rsid w:val="00393819"/>
    <w:rsid w:val="003B6EB1"/>
    <w:rsid w:val="004F4A13"/>
    <w:rsid w:val="00631567"/>
    <w:rsid w:val="006C3746"/>
    <w:rsid w:val="006F053A"/>
    <w:rsid w:val="0081710D"/>
    <w:rsid w:val="009676E8"/>
    <w:rsid w:val="00A80F13"/>
    <w:rsid w:val="00AE7AFF"/>
    <w:rsid w:val="00B016E7"/>
    <w:rsid w:val="00B05DAD"/>
    <w:rsid w:val="00BA46DB"/>
    <w:rsid w:val="00C117FD"/>
    <w:rsid w:val="00C716C5"/>
    <w:rsid w:val="00D30844"/>
    <w:rsid w:val="00E14273"/>
    <w:rsid w:val="00E55652"/>
    <w:rsid w:val="00EB24F1"/>
    <w:rsid w:val="00F05A96"/>
    <w:rsid w:val="00FC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716C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C716C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16C5"/>
    <w:rPr>
      <w:color w:val="0000FF" w:themeColor="hyperlink"/>
      <w:u w:val="single"/>
    </w:rPr>
  </w:style>
  <w:style w:type="character" w:customStyle="1" w:styleId="kurziv">
    <w:name w:val="kurziv"/>
    <w:basedOn w:val="DefaultParagraphFont"/>
    <w:rsid w:val="00BA46DB"/>
  </w:style>
  <w:style w:type="table" w:styleId="TableGrid">
    <w:name w:val="Table Grid"/>
    <w:basedOn w:val="TableNormal"/>
    <w:uiPriority w:val="39"/>
    <w:rsid w:val="00EB2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602</Words>
  <Characters>3434</Characters>
  <Application>Microsoft Office Word</Application>
  <DocSecurity>0</DocSecurity>
  <Lines>28</Lines>
  <Paragraphs>8</Paragraphs>
  <ScaleCrop>false</ScaleCrop>
  <Company>Grizli777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</cp:revision>
  <dcterms:created xsi:type="dcterms:W3CDTF">2019-08-28T12:26:00Z</dcterms:created>
  <dcterms:modified xsi:type="dcterms:W3CDTF">2020-06-16T12:56:00Z</dcterms:modified>
</cp:coreProperties>
</file>